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E" w:rsidRDefault="009C703E" w:rsidP="00DF5453">
      <w:pPr>
        <w:ind w:firstLineChars="247" w:firstLine="793"/>
        <w:rPr>
          <w:rFonts w:ascii="宋体" w:hAnsi="宋体"/>
          <w:b/>
          <w:bCs/>
          <w:kern w:val="44"/>
          <w:sz w:val="32"/>
          <w:szCs w:val="32"/>
        </w:rPr>
      </w:pPr>
      <w:bookmarkStart w:id="0" w:name="_Toc250538645"/>
      <w:bookmarkStart w:id="1" w:name="_Toc254688390"/>
      <w:bookmarkStart w:id="2" w:name="_Toc409797215"/>
      <w:r w:rsidRPr="009C703E">
        <w:rPr>
          <w:rFonts w:ascii="宋体" w:hAnsi="宋体" w:hint="eastAsia"/>
          <w:b/>
          <w:bCs/>
          <w:kern w:val="44"/>
          <w:sz w:val="32"/>
          <w:szCs w:val="32"/>
        </w:rPr>
        <w:t>湖南省国家（省）级继续教育项目培训班举办</w:t>
      </w:r>
    </w:p>
    <w:p w:rsidR="004719A1" w:rsidRPr="009C703E" w:rsidRDefault="009C703E" w:rsidP="00227D1B">
      <w:pPr>
        <w:ind w:firstLineChars="695" w:firstLine="2233"/>
        <w:rPr>
          <w:rFonts w:ascii="宋体" w:hAnsi="宋体"/>
          <w:sz w:val="32"/>
          <w:szCs w:val="32"/>
        </w:rPr>
      </w:pPr>
      <w:r w:rsidRPr="009C703E">
        <w:rPr>
          <w:rFonts w:ascii="宋体" w:hAnsi="宋体" w:hint="eastAsia"/>
          <w:b/>
          <w:bCs/>
          <w:kern w:val="44"/>
          <w:sz w:val="32"/>
          <w:szCs w:val="32"/>
        </w:rPr>
        <w:t>操作流程</w:t>
      </w:r>
      <w:r w:rsidR="00227D1B">
        <w:rPr>
          <w:rFonts w:ascii="宋体" w:hAnsi="宋体" w:hint="eastAsia"/>
          <w:b/>
          <w:bCs/>
          <w:kern w:val="44"/>
          <w:sz w:val="32"/>
          <w:szCs w:val="32"/>
        </w:rPr>
        <w:t>（2021年）</w:t>
      </w:r>
    </w:p>
    <w:p w:rsidR="004719A1" w:rsidRDefault="00EB5BC3">
      <w:pPr>
        <w:pStyle w:val="2"/>
        <w:keepNext w:val="0"/>
        <w:keepLines w:val="0"/>
        <w:spacing w:line="24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一．添加项目</w:t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1.登录湖南省卫生健康委科教信息平台https://hunan.wsglw.net，点击“立即登录”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857750" cy="1981200"/>
            <wp:effectExtent l="19050" t="19050" r="19050" b="1905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57750" cy="198120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2.输入科教平台单位版的账号和密码，输入验证码，点击登录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3171825" cy="2533650"/>
            <wp:effectExtent l="19050" t="19050" r="28575" b="1905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171825" cy="253365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3.如果是单位管理员第一次登录，点击“新增”，并输入姓名和手机号码，接收验证码登录。如果已经登录过系统，则在“姓名”的下拉框选择您的姓名并获取手机验证码登录。</w:t>
      </w:r>
    </w:p>
    <w:p w:rsidR="004719A1" w:rsidRDefault="00EB5BC3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2476500" cy="2314575"/>
            <wp:effectExtent l="19050" t="0" r="0" b="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476500" cy="2314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widowControl/>
        <w:jc w:val="center"/>
        <w:rPr>
          <w:rFonts w:ascii="宋体" w:hAnsi="宋体"/>
          <w:sz w:val="28"/>
          <w:szCs w:val="28"/>
        </w:rPr>
      </w:pP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4.登录后点击“应用功能”，“继续医学教育”，在弹出的“科教管理平台单位版”里再点击“继续教育管理”，“继教活动-项目管理”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647825" cy="2905125"/>
            <wp:effectExtent l="19050" t="0" r="9525" b="0"/>
            <wp:docPr id="1029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647825" cy="2905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   →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466850" cy="2905125"/>
            <wp:effectExtent l="19050" t="0" r="0" b="0"/>
            <wp:docPr id="1030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466850" cy="2905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widowControl/>
        <w:jc w:val="left"/>
        <w:rPr>
          <w:rFonts w:ascii="宋体" w:hAnsi="宋体"/>
          <w:sz w:val="28"/>
          <w:szCs w:val="28"/>
        </w:rPr>
      </w:pPr>
    </w:p>
    <w:p w:rsidR="004719A1" w:rsidRDefault="004719A1">
      <w:pPr>
        <w:widowControl/>
        <w:jc w:val="left"/>
        <w:rPr>
          <w:rFonts w:ascii="宋体" w:hAnsi="宋体"/>
          <w:sz w:val="28"/>
          <w:szCs w:val="28"/>
        </w:rPr>
      </w:pPr>
    </w:p>
    <w:p w:rsidR="004719A1" w:rsidRDefault="00EB5BC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5.点击“添加”按钮</w:t>
      </w:r>
    </w:p>
    <w:p w:rsidR="004719A1" w:rsidRDefault="00EB5BC3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1438275"/>
            <wp:effectExtent l="19050" t="19050" r="19050" b="28575"/>
            <wp:docPr id="1031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widowControl/>
        <w:jc w:val="center"/>
        <w:rPr>
          <w:rFonts w:ascii="宋体" w:hAnsi="宋体"/>
          <w:sz w:val="28"/>
          <w:szCs w:val="28"/>
        </w:rPr>
      </w:pPr>
    </w:p>
    <w:p w:rsidR="004719A1" w:rsidRDefault="00EB5BC3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6.点击“选择录入”按钮</w:t>
      </w:r>
    </w:p>
    <w:p w:rsidR="004719A1" w:rsidRDefault="00EB5BC3">
      <w:pPr>
        <w:widowControl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noProof/>
          <w:kern w:val="0"/>
          <w:sz w:val="28"/>
          <w:szCs w:val="28"/>
        </w:rPr>
        <w:drawing>
          <wp:inline distT="0" distB="0" distL="0" distR="0">
            <wp:extent cx="5267325" cy="2543175"/>
            <wp:effectExtent l="19050" t="19050" r="28575" b="28575"/>
            <wp:docPr id="1032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:rsidR="004719A1" w:rsidRDefault="004719A1">
      <w:pPr>
        <w:widowControl/>
        <w:jc w:val="left"/>
        <w:rPr>
          <w:rFonts w:ascii="宋体" w:hAnsi="宋体"/>
          <w:sz w:val="28"/>
          <w:szCs w:val="28"/>
        </w:rPr>
      </w:pP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7.找到您所需要添加的项目，点击“选择”按钮。</w:t>
      </w:r>
      <w:r w:rsidRPr="00EA27B9">
        <w:rPr>
          <w:rFonts w:ascii="宋体" w:hAnsi="宋体" w:hint="eastAsia"/>
          <w:b/>
          <w:sz w:val="28"/>
          <w:szCs w:val="28"/>
        </w:rPr>
        <w:t>（</w:t>
      </w:r>
      <w:r w:rsidRPr="00EA27B9">
        <w:rPr>
          <w:rFonts w:ascii="宋体" w:hAnsi="宋体" w:hint="eastAsia"/>
          <w:b/>
          <w:color w:val="FF0000"/>
          <w:sz w:val="28"/>
          <w:szCs w:val="28"/>
        </w:rPr>
        <w:t>请注意：I类学分项目只能点击“选择”按钮，不能手工添加，如果没有找到您所需要办理的项目请联系上级部门，严禁</w:t>
      </w:r>
      <w:r w:rsidRPr="00EA27B9">
        <w:rPr>
          <w:rFonts w:ascii="宋体" w:hAnsi="宋体"/>
          <w:b/>
          <w:color w:val="FF0000"/>
          <w:sz w:val="28"/>
          <w:szCs w:val="28"/>
        </w:rPr>
        <w:t>选择</w:t>
      </w:r>
      <w:r w:rsidRPr="00EA27B9">
        <w:rPr>
          <w:rFonts w:ascii="宋体" w:hAnsi="宋体" w:hint="eastAsia"/>
          <w:b/>
          <w:color w:val="FF0000"/>
          <w:sz w:val="28"/>
          <w:szCs w:val="28"/>
        </w:rPr>
        <w:t>非</w:t>
      </w:r>
      <w:r w:rsidRPr="00EA27B9">
        <w:rPr>
          <w:rFonts w:ascii="宋体" w:hAnsi="宋体"/>
          <w:b/>
          <w:color w:val="FF0000"/>
          <w:sz w:val="28"/>
          <w:szCs w:val="28"/>
        </w:rPr>
        <w:t>本单位举办的项目。</w:t>
      </w:r>
      <w:r w:rsidRPr="00EA27B9">
        <w:rPr>
          <w:rFonts w:ascii="宋体" w:hAnsi="宋体" w:hint="eastAsia"/>
          <w:b/>
          <w:sz w:val="28"/>
          <w:szCs w:val="28"/>
        </w:rPr>
        <w:t>）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943475" cy="1476375"/>
            <wp:effectExtent l="19050" t="19050" r="28575" b="28575"/>
            <wp:docPr id="1033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943475" cy="14763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lastRenderedPageBreak/>
        <w:t>8.补充完其他带红星的必填字段后，点击“下一步”，如下图。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943475" cy="2305050"/>
            <wp:effectExtent l="19050" t="19050" r="28575" b="19050"/>
            <wp:docPr id="1034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widowControl/>
        <w:jc w:val="left"/>
        <w:rPr>
          <w:rFonts w:ascii="宋体" w:hAnsi="宋体"/>
          <w:sz w:val="28"/>
          <w:szCs w:val="28"/>
        </w:rPr>
      </w:pP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9.进入添加课程页面，填写学时。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276725" cy="2362200"/>
            <wp:effectExtent l="19050" t="19050" r="28575" b="19050"/>
            <wp:docPr id="1035" name="图片 10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276725" cy="236220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jc w:val="left"/>
        <w:rPr>
          <w:rFonts w:ascii="宋体" w:hAnsi="宋体"/>
          <w:sz w:val="28"/>
          <w:szCs w:val="28"/>
        </w:rPr>
      </w:pPr>
    </w:p>
    <w:p w:rsidR="004719A1" w:rsidRDefault="00EB5BC3">
      <w:pPr>
        <w:spacing w:line="27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请注意：</w:t>
      </w:r>
    </w:p>
    <w:p w:rsidR="004719A1" w:rsidRDefault="00EB5BC3">
      <w:pPr>
        <w:spacing w:line="276" w:lineRule="auto"/>
        <w:ind w:left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如果需要对授课人员进行授分，可以输入授课人员的医通卡号（此卡号为授课老师在平台注册后生成的继教系统人员编号）系统会自动匹配该编号所对应的人员。在后面会讲到对授课老</w:t>
      </w:r>
      <w:r>
        <w:rPr>
          <w:rFonts w:ascii="宋体" w:hAnsi="宋体" w:hint="eastAsia"/>
          <w:sz w:val="28"/>
          <w:szCs w:val="28"/>
        </w:rPr>
        <w:lastRenderedPageBreak/>
        <w:t>师进行授分的操作。</w:t>
      </w:r>
    </w:p>
    <w:p w:rsidR="004719A1" w:rsidRDefault="00EB5BC3">
      <w:pPr>
        <w:spacing w:line="276" w:lineRule="auto"/>
        <w:ind w:left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个继教项目可以简单设置成一个总课程，也可以点上图继续添加课程设置多个课程，对不同课程分别刷卡考勤，课题学时（学分）数之和要等于项目的总学时（总学分），建议初期对系统操作不熟可简单设置成一个总课程。</w:t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10.学时填写完成后，您可以紧接着点</w:t>
      </w:r>
      <w:r>
        <w:rPr>
          <w:rFonts w:ascii="宋体" w:hAnsi="宋体" w:hint="eastAsia"/>
          <w:b w:val="0"/>
          <w:noProof/>
          <w:sz w:val="28"/>
          <w:szCs w:val="28"/>
        </w:rPr>
        <w:drawing>
          <wp:inline distT="0" distB="0" distL="0" distR="0">
            <wp:extent cx="714375" cy="228600"/>
            <wp:effectExtent l="19050" t="0" r="9525" b="0"/>
            <wp:docPr id="1036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 w:val="0"/>
          <w:sz w:val="28"/>
          <w:szCs w:val="28"/>
        </w:rPr>
        <w:t>，用于添加活动举办的周期。</w:t>
      </w:r>
      <w:r w:rsidRPr="00EA27B9">
        <w:rPr>
          <w:rFonts w:ascii="宋体" w:hAnsi="宋体" w:hint="eastAsia"/>
          <w:color w:val="FF0000"/>
          <w:sz w:val="28"/>
          <w:szCs w:val="28"/>
        </w:rPr>
        <w:t>(请注意：此周期是项目实际举办的时间段，考勤必须在此周期内才有效，同时根据相关要求，此周期内学员也必须天天考勤）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886325" cy="1895475"/>
            <wp:effectExtent l="19050" t="0" r="9525" b="0"/>
            <wp:docPr id="1037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4886325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11.最后点击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676275" cy="247650"/>
            <wp:effectExtent l="19050" t="0" r="9525" b="0"/>
            <wp:docPr id="1038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，这样该项目举办申请就添加完整了。</w:t>
      </w:r>
    </w:p>
    <w:p w:rsidR="004719A1" w:rsidRDefault="004719A1">
      <w:pPr>
        <w:jc w:val="left"/>
        <w:rPr>
          <w:rFonts w:ascii="宋体" w:hAnsi="宋体"/>
          <w:sz w:val="28"/>
          <w:szCs w:val="28"/>
        </w:rPr>
      </w:pPr>
    </w:p>
    <w:p w:rsidR="004719A1" w:rsidRPr="00EA27B9" w:rsidRDefault="00EB5BC3">
      <w:pPr>
        <w:jc w:val="left"/>
        <w:rPr>
          <w:rFonts w:ascii="宋体" w:hAnsi="宋体"/>
          <w:b/>
          <w:bCs/>
          <w:color w:val="FF0000"/>
          <w:sz w:val="28"/>
          <w:szCs w:val="28"/>
        </w:rPr>
      </w:pPr>
      <w:r w:rsidRPr="00EA27B9">
        <w:rPr>
          <w:rFonts w:ascii="宋体" w:hAnsi="宋体" w:hint="eastAsia"/>
          <w:b/>
          <w:bCs/>
          <w:color w:val="FF0000"/>
          <w:sz w:val="28"/>
          <w:szCs w:val="28"/>
        </w:rPr>
        <w:t>注意：完成项目举办申请后请联系省医学会老</w:t>
      </w:r>
      <w:r w:rsidR="00936540">
        <w:rPr>
          <w:rFonts w:ascii="宋体" w:hAnsi="宋体" w:hint="eastAsia"/>
          <w:b/>
          <w:bCs/>
          <w:color w:val="FF0000"/>
          <w:sz w:val="28"/>
          <w:szCs w:val="28"/>
        </w:rPr>
        <w:t>师审核，只有审核通过后才能举办项目，如果提示“不需要审核”是</w:t>
      </w:r>
      <w:r w:rsidRPr="00EA27B9">
        <w:rPr>
          <w:rFonts w:ascii="宋体" w:hAnsi="宋体" w:hint="eastAsia"/>
          <w:b/>
          <w:bCs/>
          <w:color w:val="FF0000"/>
          <w:sz w:val="28"/>
          <w:szCs w:val="28"/>
        </w:rPr>
        <w:t>错误的。</w:t>
      </w:r>
    </w:p>
    <w:p w:rsidR="004719A1" w:rsidRDefault="00EB5BC3">
      <w:pPr>
        <w:pStyle w:val="2"/>
        <w:keepNext w:val="0"/>
        <w:keepLines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二．添加“在线考试”题目和查看评价</w:t>
      </w:r>
    </w:p>
    <w:p w:rsidR="004719A1" w:rsidRDefault="00EB5BC3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1.在该项目的审核状态是“审核通过”后，单位管理员进入“项目管理”菜单，找到该项目，点击“在线考试”。</w:t>
      </w:r>
      <w:r w:rsidRPr="00EA27B9">
        <w:rPr>
          <w:rFonts w:ascii="宋体" w:hAnsi="宋体" w:hint="eastAsia"/>
          <w:b/>
          <w:sz w:val="28"/>
          <w:szCs w:val="28"/>
        </w:rPr>
        <w:t>（</w:t>
      </w:r>
      <w:r w:rsidRPr="00EA27B9">
        <w:rPr>
          <w:rFonts w:ascii="宋体" w:hAnsi="宋体" w:hint="eastAsia"/>
          <w:b/>
          <w:color w:val="FF0000"/>
          <w:sz w:val="28"/>
          <w:szCs w:val="28"/>
        </w:rPr>
        <w:t>注意：</w:t>
      </w:r>
      <w:r w:rsidR="008F00CA">
        <w:rPr>
          <w:rFonts w:ascii="宋体" w:hAnsi="宋体" w:hint="eastAsia"/>
          <w:b/>
          <w:color w:val="FF0000"/>
          <w:sz w:val="28"/>
          <w:szCs w:val="28"/>
        </w:rPr>
        <w:t>单位必须添加五</w:t>
      </w:r>
      <w:r w:rsidR="008F00CA">
        <w:rPr>
          <w:rFonts w:ascii="宋体" w:hAnsi="宋体" w:hint="eastAsia"/>
          <w:b/>
          <w:color w:val="FF0000"/>
          <w:sz w:val="28"/>
          <w:szCs w:val="28"/>
        </w:rPr>
        <w:lastRenderedPageBreak/>
        <w:t>个或五个以上试题，否则无法展示考勤二维码！同时</w:t>
      </w:r>
      <w:r w:rsidRPr="00EA27B9">
        <w:rPr>
          <w:rFonts w:ascii="宋体" w:hAnsi="宋体" w:hint="eastAsia"/>
          <w:b/>
          <w:color w:val="FF0000"/>
          <w:sz w:val="28"/>
          <w:szCs w:val="28"/>
        </w:rPr>
        <w:t>按照相关要求，所有的I类学分面授班举办完成后必须有“在线考试”环节，如果学员没有参加“在线考试”则无法授分。）</w:t>
      </w:r>
    </w:p>
    <w:p w:rsidR="004719A1" w:rsidRDefault="004719A1">
      <w:pPr>
        <w:rPr>
          <w:rFonts w:ascii="宋体" w:hAnsi="宋体"/>
          <w:sz w:val="28"/>
          <w:szCs w:val="28"/>
        </w:rPr>
      </w:pP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1562100"/>
            <wp:effectExtent l="19050" t="19050" r="19050" b="19050"/>
            <wp:docPr id="1039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5276850" cy="156210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rPr>
          <w:rFonts w:ascii="宋体" w:hAnsi="宋体"/>
          <w:sz w:val="28"/>
          <w:szCs w:val="28"/>
        </w:rPr>
      </w:pP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2.添加“在线考试”题目有两种方式：直接添加或试题模板添加</w:t>
      </w:r>
    </w:p>
    <w:p w:rsidR="004719A1" w:rsidRDefault="00EB5BC3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1）直接添加</w:t>
      </w:r>
    </w:p>
    <w:p w:rsidR="004719A1" w:rsidRDefault="00EB5BC3">
      <w:pPr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点击“在线考试”按钮后，再点击“添加”按钮。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1714500"/>
            <wp:effectExtent l="19050" t="19050" r="19050" b="19050"/>
            <wp:docPr id="1040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rPr>
          <w:rFonts w:ascii="宋体" w:hAnsi="宋体"/>
          <w:sz w:val="28"/>
          <w:szCs w:val="28"/>
        </w:rPr>
      </w:pP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试题类型：可以选择单选题或多选题。</w:t>
      </w: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题干：在空白处输入考题的题干</w:t>
      </w: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添加选项：该考题默认是四个答案选项，如果需要增加答案选项，可以点击“增加选项”。</w:t>
      </w: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在每个答案选项的空白处输入备选答案，并点击正确的备选答案前面的圆圈。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2514600" cy="2533650"/>
            <wp:effectExtent l="19050" t="19050" r="19050" b="19050"/>
            <wp:docPr id="1041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514600" cy="253365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rPr>
          <w:rFonts w:ascii="宋体" w:hAnsi="宋体"/>
          <w:sz w:val="28"/>
          <w:szCs w:val="28"/>
        </w:rPr>
      </w:pP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2）下载试题模板</w:t>
      </w:r>
    </w:p>
    <w:p w:rsidR="004719A1" w:rsidRDefault="00EB5BC3">
      <w:pPr>
        <w:ind w:left="42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029200" cy="1209675"/>
            <wp:effectExtent l="19050" t="19050" r="19050" b="28575"/>
            <wp:docPr id="1042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5029200" cy="12096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下载试题模板后，请不要修改模板格式，并仔细看标黄的那一行说明。填写完试题题干和答案后，最后请删除说明那一行并保存。最后点击“模板导入试题”</w:t>
      </w:r>
    </w:p>
    <w:p w:rsidR="004719A1" w:rsidRDefault="00EB5BC3">
      <w:pPr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试题添加完毕后，点击“</w:t>
      </w:r>
      <w:r w:rsidRPr="00EA27B9">
        <w:rPr>
          <w:rFonts w:ascii="宋体" w:hAnsi="宋体" w:hint="eastAsia"/>
          <w:b/>
          <w:color w:val="FF0000"/>
          <w:sz w:val="28"/>
          <w:szCs w:val="28"/>
        </w:rPr>
        <w:t>启用</w:t>
      </w:r>
      <w:r>
        <w:rPr>
          <w:rFonts w:ascii="宋体" w:hAnsi="宋体" w:hint="eastAsia"/>
          <w:sz w:val="28"/>
          <w:szCs w:val="28"/>
        </w:rPr>
        <w:t>”，就完成了“在线考试”的试题添加并发布，同时，主办方在会后也可点击“</w:t>
      </w:r>
      <w:r w:rsidRPr="00EA27B9">
        <w:rPr>
          <w:rFonts w:ascii="宋体" w:hAnsi="宋体" w:hint="eastAsia"/>
          <w:b/>
          <w:color w:val="FF0000"/>
          <w:sz w:val="28"/>
          <w:szCs w:val="28"/>
        </w:rPr>
        <w:t>项目评价</w:t>
      </w:r>
      <w:r>
        <w:rPr>
          <w:rFonts w:ascii="宋体" w:hAnsi="宋体" w:hint="eastAsia"/>
          <w:sz w:val="28"/>
          <w:szCs w:val="28"/>
        </w:rPr>
        <w:t>”按钮，查看学员对此次培训班的评价。</w:t>
      </w:r>
    </w:p>
    <w:p w:rsidR="004719A1" w:rsidRDefault="00EB5BC3">
      <w:pPr>
        <w:ind w:left="42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特别提醒：在培训班结束后，主办方需要提醒学员在“医教管理”APP”，“考勤记录查询”里，找到本次培训班，完成“项目评价”</w:t>
      </w:r>
      <w:r>
        <w:rPr>
          <w:rFonts w:ascii="宋体" w:hAnsi="宋体" w:hint="eastAsia"/>
          <w:b/>
          <w:color w:val="FF0000"/>
          <w:sz w:val="28"/>
          <w:szCs w:val="28"/>
        </w:rPr>
        <w:lastRenderedPageBreak/>
        <w:t>和“参加考试”。只有完成这两项才能被授分。</w:t>
      </w:r>
    </w:p>
    <w:p w:rsidR="004719A1" w:rsidRDefault="00EB5BC3">
      <w:pPr>
        <w:pStyle w:val="2"/>
        <w:keepNext w:val="0"/>
        <w:keepLines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三．设置扫码考勤</w:t>
      </w:r>
    </w:p>
    <w:p w:rsidR="004719A1" w:rsidRPr="00EA27B9" w:rsidRDefault="00EB5BC3">
      <w:pPr>
        <w:spacing w:line="276" w:lineRule="auto"/>
        <w:rPr>
          <w:rFonts w:ascii="宋体" w:hAnsi="宋体"/>
          <w:b/>
          <w:bCs/>
          <w:sz w:val="28"/>
          <w:szCs w:val="28"/>
        </w:rPr>
      </w:pPr>
      <w:r w:rsidRPr="00EA27B9">
        <w:rPr>
          <w:rFonts w:ascii="宋体" w:hAnsi="宋体" w:hint="eastAsia"/>
          <w:b/>
          <w:bCs/>
          <w:color w:val="FF0000"/>
          <w:sz w:val="28"/>
          <w:szCs w:val="28"/>
        </w:rPr>
        <w:t>注意：学员使用“医教管理”APP考勤的前提是学员个人必须在科教平台上注册并单位审核。</w:t>
      </w:r>
    </w:p>
    <w:p w:rsidR="004719A1" w:rsidRDefault="00EB5BC3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1.在办班的当天，单位管理员进入“项目管理”，点击“二维码考勤”，课程列表里再次点击“二维码考勤”</w:t>
      </w:r>
    </w:p>
    <w:p w:rsidR="004719A1" w:rsidRDefault="00EB5BC3">
      <w:pPr>
        <w:spacing w:line="276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2028825"/>
            <wp:effectExtent l="19050" t="19050" r="19050" b="28575"/>
            <wp:docPr id="1043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spacing w:line="276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1209675"/>
            <wp:effectExtent l="19050" t="19050" r="19050" b="28575"/>
            <wp:docPr id="1044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5276850" cy="12096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spacing w:line="276" w:lineRule="auto"/>
        <w:rPr>
          <w:rFonts w:ascii="宋体" w:hAnsi="宋体"/>
          <w:sz w:val="28"/>
          <w:szCs w:val="28"/>
        </w:rPr>
      </w:pPr>
    </w:p>
    <w:p w:rsidR="004719A1" w:rsidRDefault="00EB5BC3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2.展示变动的二维码，由学员个人用“医教管理”APP扫码考勤。扫码界面可以显示实时考勤人数和考勤周期。</w:t>
      </w:r>
    </w:p>
    <w:p w:rsidR="004719A1" w:rsidRDefault="00EB5BC3">
      <w:pPr>
        <w:spacing w:line="276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2505075" cy="1704975"/>
            <wp:effectExtent l="19050" t="19050" r="28575" b="28575"/>
            <wp:docPr id="1045" name="图片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2505075" cy="17049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spacing w:line="276" w:lineRule="auto"/>
        <w:rPr>
          <w:rFonts w:ascii="宋体" w:hAnsi="宋体"/>
          <w:sz w:val="28"/>
          <w:szCs w:val="28"/>
        </w:rPr>
      </w:pPr>
    </w:p>
    <w:p w:rsidR="004719A1" w:rsidRPr="00005AEC" w:rsidRDefault="00EB5BC3">
      <w:pPr>
        <w:rPr>
          <w:rFonts w:ascii="宋体" w:hAnsi="宋体"/>
          <w:b/>
          <w:color w:val="FF0000"/>
          <w:sz w:val="28"/>
          <w:szCs w:val="28"/>
        </w:rPr>
      </w:pPr>
      <w:r w:rsidRPr="00005AEC">
        <w:rPr>
          <w:rFonts w:ascii="宋体" w:hAnsi="宋体" w:hint="eastAsia"/>
          <w:b/>
          <w:color w:val="FF0000"/>
          <w:sz w:val="28"/>
          <w:szCs w:val="28"/>
        </w:rPr>
        <w:t>请注意：单位需严格按照相关规定，办班周期内每天展示二维码让学员考勤，并禁止让非现场参会人员考勤。</w:t>
      </w:r>
    </w:p>
    <w:p w:rsidR="004719A1" w:rsidRDefault="00EB5BC3">
      <w:pPr>
        <w:pStyle w:val="2"/>
        <w:keepNext w:val="0"/>
        <w:keepLines w:val="0"/>
        <w:rPr>
          <w:rFonts w:ascii="宋体" w:eastAsia="宋体" w:hAnsi="宋体"/>
          <w:sz w:val="28"/>
          <w:szCs w:val="28"/>
        </w:rPr>
      </w:pPr>
      <w:bookmarkStart w:id="3" w:name="_Toc409797219"/>
      <w:r>
        <w:rPr>
          <w:rFonts w:ascii="宋体" w:eastAsia="宋体" w:hAnsi="宋体" w:hint="eastAsia"/>
          <w:sz w:val="28"/>
          <w:szCs w:val="28"/>
        </w:rPr>
        <w:t>四．全部考勤完成后授分</w:t>
      </w:r>
      <w:bookmarkEnd w:id="3"/>
    </w:p>
    <w:p w:rsidR="004719A1" w:rsidRDefault="00EB5BC3">
      <w:pPr>
        <w:pStyle w:val="3"/>
        <w:keepNext w:val="0"/>
        <w:keepLines w:val="0"/>
        <w:spacing w:line="276" w:lineRule="auto"/>
        <w:jc w:val="center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1.</w:t>
      </w:r>
      <w:r w:rsidR="00EA27B9">
        <w:rPr>
          <w:rFonts w:ascii="宋体" w:hAnsi="宋体" w:hint="eastAsia"/>
          <w:b w:val="0"/>
          <w:sz w:val="28"/>
          <w:szCs w:val="28"/>
        </w:rPr>
        <w:t>单位管理员进入“学分管理”，“项目参加者授分”，查询到该项目</w:t>
      </w:r>
      <w:r>
        <w:rPr>
          <w:rFonts w:ascii="宋体" w:hAnsi="宋体" w:hint="eastAsia"/>
          <w:b w:val="0"/>
          <w:sz w:val="28"/>
          <w:szCs w:val="28"/>
        </w:rPr>
        <w:t>并点击“授分”</w:t>
      </w:r>
      <w:r>
        <w:rPr>
          <w:rFonts w:ascii="宋体" w:hAnsi="宋体" w:hint="eastAsia"/>
          <w:b w:val="0"/>
          <w:noProof/>
          <w:sz w:val="28"/>
          <w:szCs w:val="28"/>
        </w:rPr>
        <w:drawing>
          <wp:inline distT="0" distB="0" distL="0" distR="0">
            <wp:extent cx="5276850" cy="1971675"/>
            <wp:effectExtent l="19050" t="19050" r="19050" b="28575"/>
            <wp:docPr id="1046" name="图片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 w:val="0"/>
          <w:sz w:val="28"/>
          <w:szCs w:val="28"/>
        </w:rPr>
        <w:t xml:space="preserve">2.进入继续教育项目活动授分页面，点击下图 </w:t>
      </w:r>
      <w:r>
        <w:rPr>
          <w:rFonts w:ascii="宋体" w:hAnsi="宋体" w:hint="eastAsia"/>
          <w:b w:val="0"/>
          <w:noProof/>
          <w:sz w:val="28"/>
          <w:szCs w:val="28"/>
        </w:rPr>
        <w:drawing>
          <wp:inline distT="0" distB="0" distL="0" distR="0">
            <wp:extent cx="542925" cy="228600"/>
            <wp:effectExtent l="19050" t="0" r="9525" b="0"/>
            <wp:docPr id="1047" name="图片 22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381625" cy="1504950"/>
            <wp:effectExtent l="19050" t="19050" r="28575" b="19050"/>
            <wp:docPr id="1048" name="图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5381625" cy="150495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lastRenderedPageBreak/>
        <w:t>在下图考勤分析页面您可以设置有效考勤时间对授分人员进行筛选，设置一个有效考勤时间段，筛选出在这一个时间段有考勤记录的学员授予学分。设置多个不同的有效时间段，则只有满足在不同时间段都有刷卡记录的学员才能授予学分。可根据管理要求设置一个或多个时间进行筛选。</w:t>
      </w:r>
    </w:p>
    <w:p w:rsidR="004719A1" w:rsidRDefault="00EB5BC3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kern w:val="0"/>
          <w:sz w:val="28"/>
          <w:szCs w:val="28"/>
        </w:rPr>
        <w:drawing>
          <wp:inline distT="0" distB="0" distL="0" distR="0">
            <wp:extent cx="5191125" cy="2286000"/>
            <wp:effectExtent l="19050" t="19050" r="28575" b="19050"/>
            <wp:docPr id="1049" name="图片 24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5191125" cy="228600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widowControl/>
        <w:jc w:val="left"/>
        <w:rPr>
          <w:rFonts w:ascii="宋体" w:hAnsi="宋体"/>
          <w:color w:val="FF0000"/>
          <w:sz w:val="28"/>
          <w:szCs w:val="28"/>
        </w:rPr>
      </w:pPr>
    </w:p>
    <w:p w:rsidR="004719A1" w:rsidRPr="00EA27B9" w:rsidRDefault="00EB5BC3">
      <w:pPr>
        <w:widowControl/>
        <w:jc w:val="left"/>
        <w:rPr>
          <w:rFonts w:ascii="宋体" w:hAnsi="宋体"/>
          <w:b/>
          <w:color w:val="FF0000"/>
          <w:sz w:val="28"/>
          <w:szCs w:val="28"/>
        </w:rPr>
      </w:pPr>
      <w:r w:rsidRPr="00EA27B9">
        <w:rPr>
          <w:rFonts w:ascii="宋体" w:hAnsi="宋体" w:hint="eastAsia"/>
          <w:b/>
          <w:color w:val="FF0000"/>
          <w:sz w:val="28"/>
          <w:szCs w:val="28"/>
        </w:rPr>
        <w:t>通过考勤明细可以查看所有考勤的人员和人次；通过考勤分析可去除非考勤时间段的考勤人员和重复考勤人员。时间段设置正确后，点击下方的“考勤分析”，最后点击“确定”</w:t>
      </w:r>
    </w:p>
    <w:p w:rsidR="004719A1" w:rsidRDefault="00EB5BC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3.筛选考勤人员后，可最后查看“有效人员明细”，这个明细表的人员即是通过时间段筛选的初步确定被授分的人员。</w:t>
      </w:r>
    </w:p>
    <w:p w:rsidR="004719A1" w:rsidRDefault="00EB5BC3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1295400"/>
            <wp:effectExtent l="19050" t="19050" r="19050" b="19050"/>
            <wp:docPr id="1050" name="图片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05AEC" w:rsidRPr="001D4E98" w:rsidRDefault="00005AEC" w:rsidP="00005AEC">
      <w:pPr>
        <w:widowControl/>
        <w:rPr>
          <w:rFonts w:ascii="宋体" w:hAnsi="宋体"/>
          <w:b/>
          <w:color w:val="FF0000"/>
          <w:sz w:val="28"/>
          <w:szCs w:val="28"/>
        </w:rPr>
      </w:pPr>
      <w:r w:rsidRPr="001D4E98">
        <w:rPr>
          <w:rFonts w:ascii="宋体" w:hAnsi="宋体" w:hint="eastAsia"/>
          <w:b/>
          <w:color w:val="FF0000"/>
          <w:sz w:val="28"/>
          <w:szCs w:val="28"/>
        </w:rPr>
        <w:lastRenderedPageBreak/>
        <w:t>注意：有考勤记录，考试通过并进行了项目评价</w:t>
      </w:r>
      <w:r w:rsidR="001D4E98">
        <w:rPr>
          <w:rFonts w:ascii="宋体" w:hAnsi="宋体" w:hint="eastAsia"/>
          <w:b/>
          <w:color w:val="FF0000"/>
          <w:sz w:val="28"/>
          <w:szCs w:val="28"/>
        </w:rPr>
        <w:t>。此</w:t>
      </w:r>
      <w:r w:rsidRPr="001D4E98">
        <w:rPr>
          <w:rFonts w:ascii="宋体" w:hAnsi="宋体" w:hint="eastAsia"/>
          <w:b/>
          <w:color w:val="FF0000"/>
          <w:sz w:val="28"/>
          <w:szCs w:val="28"/>
        </w:rPr>
        <w:t>三项</w:t>
      </w:r>
      <w:r w:rsidR="001D4E98" w:rsidRPr="001D4E98">
        <w:rPr>
          <w:rFonts w:ascii="宋体" w:hAnsi="宋体" w:hint="eastAsia"/>
          <w:b/>
          <w:color w:val="FF0000"/>
          <w:sz w:val="28"/>
          <w:szCs w:val="28"/>
        </w:rPr>
        <w:t>学员如有一项未完成，</w:t>
      </w:r>
      <w:r w:rsidR="001D4E98">
        <w:rPr>
          <w:rFonts w:ascii="宋体" w:hAnsi="宋体" w:hint="eastAsia"/>
          <w:b/>
          <w:color w:val="FF0000"/>
          <w:sz w:val="28"/>
          <w:szCs w:val="28"/>
        </w:rPr>
        <w:t>系统</w:t>
      </w:r>
      <w:r w:rsidR="001D4E98" w:rsidRPr="001D4E98">
        <w:rPr>
          <w:rFonts w:ascii="宋体" w:hAnsi="宋体" w:hint="eastAsia"/>
          <w:b/>
          <w:color w:val="FF0000"/>
          <w:sz w:val="28"/>
          <w:szCs w:val="28"/>
        </w:rPr>
        <w:t>都不会在有效人员明细里显示该学员信息。</w:t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4.授分：最后点击“筛选授分人员”，“全选”或“本页全选”，“活动日期”，“授分”</w:t>
      </w:r>
    </w:p>
    <w:p w:rsidR="004719A1" w:rsidRDefault="00EB5B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上个步骤是根据考勤时间筛选的授分人员，此界面还可以全选人员后，人工点击该人员“有效”前面的√取消给其授分，比如说该人员虽然考勤记录，但有作弊嫌疑决定取消其授分。“活动日期”一般是举办周期内的最后一天）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534025" cy="1819275"/>
            <wp:effectExtent l="19050" t="19050" r="28575" b="28575"/>
            <wp:docPr id="1051" name="图片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/>
                    <pic:cNvPicPr/>
                  </pic:nvPicPr>
                  <pic:blipFill>
                    <a:blip r:embed="rId32" cstate="print"/>
                    <a:srcRect/>
                    <a:stretch/>
                  </pic:blipFill>
                  <pic:spPr>
                    <a:xfrm>
                      <a:off x="0" y="0"/>
                      <a:ext cx="5534025" cy="181927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pStyle w:val="3"/>
        <w:keepNext w:val="0"/>
        <w:keepLines w:val="0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5.点击“主讲人授分”可以直接对授课的老师授予学分。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200525" cy="1857375"/>
            <wp:effectExtent l="19050" t="0" r="9525" b="0"/>
            <wp:docPr id="1052" name="图片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/>
                    <pic:cNvPicPr/>
                  </pic:nvPicPr>
                  <pic:blipFill>
                    <a:blip r:embed="rId33" cstate="print"/>
                    <a:srcRect/>
                    <a:stretch/>
                  </pic:blipFill>
                  <pic:spPr>
                    <a:xfrm>
                      <a:off x="0" y="0"/>
                      <a:ext cx="4200525" cy="1857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A1" w:rsidRDefault="00EB5BC3">
      <w:pPr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733425" cy="247650"/>
            <wp:effectExtent l="19050" t="0" r="9525" b="0"/>
            <wp:docPr id="1053" name="图片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/>
                    <pic:cNvPicPr/>
                  </pic:nvPicPr>
                  <pic:blipFill>
                    <a:blip r:embed="rId34" cstate="print"/>
                    <a:srcRect/>
                    <a:stretch/>
                  </pic:blipFill>
                  <pic:spPr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，则完成主讲人授分操作。</w:t>
      </w:r>
      <w:bookmarkStart w:id="4" w:name="_Toc409797220"/>
    </w:p>
    <w:bookmarkEnd w:id="4"/>
    <w:p w:rsidR="004719A1" w:rsidRDefault="00EB5BC3">
      <w:pPr>
        <w:pStyle w:val="2"/>
        <w:keepNext w:val="0"/>
        <w:keepLines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五．查看已授分人员明细</w:t>
      </w:r>
    </w:p>
    <w:p w:rsidR="004719A1" w:rsidRDefault="00EB5BC3">
      <w:pPr>
        <w:pStyle w:val="3"/>
        <w:keepNext w:val="0"/>
        <w:keepLines w:val="0"/>
        <w:spacing w:line="240" w:lineRule="atLeast"/>
        <w:rPr>
          <w:rFonts w:ascii="宋体" w:hAnsi="宋体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在“统计查询”中的“项目明细查询”页面查到对应的项目，点击“人员明细”，并可导出EXCEL表格，如下图。</w:t>
      </w:r>
    </w:p>
    <w:p w:rsidR="004719A1" w:rsidRDefault="00EB5BC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333875" cy="1724025"/>
            <wp:effectExtent l="19050" t="19050" r="28575" b="28575"/>
            <wp:docPr id="1054" name="图片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4333875" cy="1724025"/>
                    </a:xfrm>
                    <a:prstGeom prst="rect">
                      <a:avLst/>
                    </a:prstGeom>
                    <a:ln w="6350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719A1" w:rsidRDefault="004719A1">
      <w:pPr>
        <w:widowControl/>
        <w:jc w:val="left"/>
        <w:rPr>
          <w:rFonts w:ascii="宋体" w:hAnsi="宋体"/>
          <w:sz w:val="28"/>
          <w:szCs w:val="28"/>
        </w:rPr>
      </w:pPr>
    </w:p>
    <w:p w:rsidR="004719A1" w:rsidRDefault="004719A1">
      <w:pPr>
        <w:widowControl/>
        <w:jc w:val="left"/>
        <w:rPr>
          <w:rFonts w:ascii="宋体" w:hAnsi="宋体"/>
          <w:b/>
          <w:sz w:val="28"/>
          <w:szCs w:val="28"/>
        </w:rPr>
      </w:pPr>
    </w:p>
    <w:p w:rsidR="004719A1" w:rsidRDefault="00EB5BC3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六．技术支持电话：0731-84286376</w:t>
      </w: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p w:rsidR="004719A1" w:rsidRDefault="004719A1">
      <w:pPr>
        <w:jc w:val="center"/>
        <w:rPr>
          <w:rFonts w:ascii="宋体" w:hAnsi="宋体"/>
          <w:b/>
          <w:sz w:val="28"/>
          <w:szCs w:val="28"/>
        </w:rPr>
      </w:pPr>
    </w:p>
    <w:sectPr w:rsidR="004719A1" w:rsidSect="004719A1">
      <w:footerReference w:type="default" r:id="rId3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2A" w:rsidRDefault="00345D2A" w:rsidP="004719A1">
      <w:r>
        <w:separator/>
      </w:r>
    </w:p>
  </w:endnote>
  <w:endnote w:type="continuationSeparator" w:id="1">
    <w:p w:rsidR="00345D2A" w:rsidRDefault="00345D2A" w:rsidP="00471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C6" w:rsidRDefault="00A03BB4">
    <w:pPr>
      <w:pStyle w:val="a7"/>
      <w:jc w:val="center"/>
    </w:pPr>
    <w:fldSimple w:instr=" PAGE   \* MERGEFORMAT ">
      <w:r w:rsidR="008F00CA" w:rsidRPr="008F00CA">
        <w:rPr>
          <w:noProof/>
          <w:lang w:val="zh-CN"/>
        </w:rPr>
        <w:t>1</w:t>
      </w:r>
    </w:fldSimple>
  </w:p>
  <w:p w:rsidR="006839C6" w:rsidRDefault="006839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2A" w:rsidRDefault="00345D2A" w:rsidP="004719A1">
      <w:r>
        <w:separator/>
      </w:r>
    </w:p>
  </w:footnote>
  <w:footnote w:type="continuationSeparator" w:id="1">
    <w:p w:rsidR="00345D2A" w:rsidRDefault="00345D2A" w:rsidP="00471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3E29D6"/>
    <w:lvl w:ilvl="0" w:tplc="A576454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39AE21CE"/>
    <w:lvl w:ilvl="0" w:tplc="34E82524">
      <w:start w:val="1"/>
      <w:numFmt w:val="none"/>
      <w:lvlText w:val="一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FAAE72D0"/>
    <w:lvl w:ilvl="0" w:tplc="F9A25EC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0D22330E"/>
    <w:lvl w:ilvl="0" w:tplc="BC3858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86AAC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0000006"/>
    <w:multiLevelType w:val="hybridMultilevel"/>
    <w:tmpl w:val="74CE5D34"/>
    <w:lvl w:ilvl="0" w:tplc="B6AA389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573E5424"/>
    <w:lvl w:ilvl="0" w:tplc="9BA224B4">
      <w:start w:val="1"/>
      <w:numFmt w:val="japaneseCounting"/>
      <w:lvlText w:val="%1．"/>
      <w:lvlJc w:val="left"/>
      <w:pPr>
        <w:ind w:left="570" w:hanging="570"/>
      </w:pPr>
      <w:rPr>
        <w:rFonts w:eastAsia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8E14F8"/>
    <w:multiLevelType w:val="hybridMultilevel"/>
    <w:tmpl w:val="0422D8B0"/>
    <w:lvl w:ilvl="0" w:tplc="0C045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9A1"/>
    <w:rsid w:val="00005AEC"/>
    <w:rsid w:val="0009634B"/>
    <w:rsid w:val="001D4E98"/>
    <w:rsid w:val="00227D1B"/>
    <w:rsid w:val="00233D75"/>
    <w:rsid w:val="002966AE"/>
    <w:rsid w:val="002D7355"/>
    <w:rsid w:val="003316BF"/>
    <w:rsid w:val="00345D2A"/>
    <w:rsid w:val="004719A1"/>
    <w:rsid w:val="004E6193"/>
    <w:rsid w:val="005476E8"/>
    <w:rsid w:val="006608EC"/>
    <w:rsid w:val="006839C6"/>
    <w:rsid w:val="006E026C"/>
    <w:rsid w:val="007325E1"/>
    <w:rsid w:val="007971BA"/>
    <w:rsid w:val="008D0D8F"/>
    <w:rsid w:val="008F00CA"/>
    <w:rsid w:val="00936540"/>
    <w:rsid w:val="009C703E"/>
    <w:rsid w:val="00A03BB4"/>
    <w:rsid w:val="00A06540"/>
    <w:rsid w:val="00A2502D"/>
    <w:rsid w:val="00D13FD2"/>
    <w:rsid w:val="00D82124"/>
    <w:rsid w:val="00DF5453"/>
    <w:rsid w:val="00E357C6"/>
    <w:rsid w:val="00EA27B9"/>
    <w:rsid w:val="00EB5BC3"/>
    <w:rsid w:val="00F31A4A"/>
    <w:rsid w:val="00FC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A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19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719A1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719A1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19A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4719A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uiPriority w:val="39"/>
    <w:qFormat/>
    <w:rsid w:val="004719A1"/>
    <w:pPr>
      <w:tabs>
        <w:tab w:val="left" w:pos="770"/>
        <w:tab w:val="left" w:pos="1050"/>
        <w:tab w:val="right" w:leader="dot" w:pos="8296"/>
      </w:tabs>
      <w:spacing w:line="360" w:lineRule="auto"/>
      <w:ind w:firstLineChars="200" w:firstLine="560"/>
    </w:pPr>
    <w:rPr>
      <w:rFonts w:ascii="宋体" w:hAnsi="宋体" w:cs="Arial"/>
      <w:bCs/>
      <w:sz w:val="28"/>
      <w:szCs w:val="28"/>
    </w:rPr>
  </w:style>
  <w:style w:type="paragraph" w:styleId="20">
    <w:name w:val="toc 2"/>
    <w:basedOn w:val="a"/>
    <w:next w:val="a"/>
    <w:uiPriority w:val="39"/>
    <w:qFormat/>
    <w:rsid w:val="004719A1"/>
    <w:pPr>
      <w:spacing w:line="360" w:lineRule="auto"/>
      <w:ind w:leftChars="200" w:left="420" w:firstLineChars="200" w:firstLine="560"/>
    </w:pPr>
    <w:rPr>
      <w:rFonts w:ascii="宋体" w:hAnsi="宋体" w:cs="Arial"/>
      <w:bCs/>
      <w:sz w:val="28"/>
      <w:szCs w:val="28"/>
    </w:rPr>
  </w:style>
  <w:style w:type="character" w:styleId="a3">
    <w:name w:val="Hyperlink"/>
    <w:basedOn w:val="a0"/>
    <w:uiPriority w:val="99"/>
    <w:rsid w:val="004719A1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4719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4719A1"/>
    <w:rPr>
      <w:sz w:val="18"/>
      <w:szCs w:val="18"/>
    </w:rPr>
  </w:style>
  <w:style w:type="character" w:customStyle="1" w:styleId="2Char">
    <w:name w:val="标题 2 Char"/>
    <w:basedOn w:val="a0"/>
    <w:link w:val="2"/>
    <w:rsid w:val="004719A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719A1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719A1"/>
    <w:pPr>
      <w:spacing w:line="360" w:lineRule="auto"/>
      <w:ind w:firstLineChars="200" w:firstLine="420"/>
    </w:pPr>
    <w:rPr>
      <w:rFonts w:ascii="宋体" w:hAnsi="宋体" w:cs="Arial"/>
      <w:bCs/>
      <w:sz w:val="28"/>
      <w:szCs w:val="28"/>
    </w:rPr>
  </w:style>
  <w:style w:type="paragraph" w:styleId="30">
    <w:name w:val="toc 3"/>
    <w:basedOn w:val="a"/>
    <w:next w:val="a"/>
    <w:uiPriority w:val="39"/>
    <w:rsid w:val="004719A1"/>
    <w:pPr>
      <w:ind w:leftChars="400" w:left="840"/>
    </w:pPr>
  </w:style>
  <w:style w:type="paragraph" w:styleId="a6">
    <w:name w:val="header"/>
    <w:basedOn w:val="a"/>
    <w:link w:val="Char0"/>
    <w:uiPriority w:val="99"/>
    <w:rsid w:val="00471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719A1"/>
    <w:rPr>
      <w:sz w:val="18"/>
      <w:szCs w:val="18"/>
    </w:rPr>
  </w:style>
  <w:style w:type="paragraph" w:styleId="a7">
    <w:name w:val="footer"/>
    <w:basedOn w:val="a"/>
    <w:link w:val="Char1"/>
    <w:uiPriority w:val="99"/>
    <w:rsid w:val="00471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719A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4719A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rsid w:val="00471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2021-04-09T06:37:00Z</dcterms:created>
  <dcterms:modified xsi:type="dcterms:W3CDTF">2021-04-09T06:37:00Z</dcterms:modified>
</cp:coreProperties>
</file>